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C" w:rsidRDefault="00243F86">
      <w:pPr>
        <w:spacing w:line="54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Cs/>
          <w:sz w:val="36"/>
          <w:szCs w:val="36"/>
        </w:rPr>
        <w:t>附件2  哲学社会学院综合评价指标体系</w:t>
      </w:r>
    </w:p>
    <w:tbl>
      <w:tblPr>
        <w:tblStyle w:val="a5"/>
        <w:tblpPr w:leftFromText="180" w:rightFromText="180" w:vertAnchor="text" w:horzAnchor="page" w:tblpX="1635" w:tblpY="390"/>
        <w:tblOverlap w:val="never"/>
        <w:tblW w:w="0" w:type="auto"/>
        <w:tblLook w:val="04A0"/>
      </w:tblPr>
      <w:tblGrid>
        <w:gridCol w:w="1260"/>
        <w:gridCol w:w="1065"/>
        <w:gridCol w:w="6570"/>
      </w:tblGrid>
      <w:tr w:rsidR="00D32BEC">
        <w:trPr>
          <w:trHeight w:val="742"/>
        </w:trPr>
        <w:tc>
          <w:tcPr>
            <w:tcW w:w="1260" w:type="dxa"/>
            <w:vAlign w:val="center"/>
          </w:tcPr>
          <w:p w:rsidR="00D32BEC" w:rsidRDefault="00243F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065" w:type="dxa"/>
            <w:vAlign w:val="center"/>
          </w:tcPr>
          <w:p w:rsidR="00D32BEC" w:rsidRDefault="00243F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6570" w:type="dxa"/>
            <w:vAlign w:val="center"/>
          </w:tcPr>
          <w:p w:rsidR="00D32BEC" w:rsidRDefault="00243F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评分方法</w:t>
            </w:r>
          </w:p>
        </w:tc>
      </w:tr>
      <w:tr w:rsidR="00D32BEC">
        <w:trPr>
          <w:trHeight w:val="1102"/>
        </w:trPr>
        <w:tc>
          <w:tcPr>
            <w:tcW w:w="1260" w:type="dxa"/>
            <w:vAlign w:val="center"/>
          </w:tcPr>
          <w:p w:rsidR="00D32BEC" w:rsidRDefault="00243F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</w:t>
            </w:r>
          </w:p>
        </w:tc>
        <w:tc>
          <w:tcPr>
            <w:tcW w:w="1065" w:type="dxa"/>
            <w:vAlign w:val="center"/>
          </w:tcPr>
          <w:p w:rsidR="00D32BEC" w:rsidRDefault="00243F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6570" w:type="dxa"/>
            <w:vAlign w:val="center"/>
          </w:tcPr>
          <w:p w:rsidR="00D32BEC" w:rsidRDefault="00243F86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满分值100分。评议小组结合学生的问题意识、语言逻辑表达能力、思维及反应能力、科研潜力4个方面综合打分。</w:t>
            </w:r>
          </w:p>
        </w:tc>
      </w:tr>
      <w:tr w:rsidR="00300CD7">
        <w:trPr>
          <w:trHeight w:val="2261"/>
        </w:trPr>
        <w:tc>
          <w:tcPr>
            <w:tcW w:w="1260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1065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25%</w:t>
            </w:r>
          </w:p>
        </w:tc>
        <w:tc>
          <w:tcPr>
            <w:tcW w:w="6570" w:type="dxa"/>
            <w:vAlign w:val="center"/>
          </w:tcPr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满分值100分。须是与所学专业相关的学术成果（论文或专利），取最具代表性成果，同一指标中有多项得分时不累加。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权威期刊：50—100分；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C刊：20—50分；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正式出版刊物上的一般性论文：0—30分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评议小组结合学生提交的具体成果情况进行打分。</w:t>
            </w:r>
          </w:p>
        </w:tc>
      </w:tr>
      <w:tr w:rsidR="00300CD7">
        <w:trPr>
          <w:trHeight w:val="2261"/>
        </w:trPr>
        <w:tc>
          <w:tcPr>
            <w:tcW w:w="1260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竞赛获奖</w:t>
            </w:r>
          </w:p>
        </w:tc>
        <w:tc>
          <w:tcPr>
            <w:tcW w:w="1065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25%</w:t>
            </w:r>
          </w:p>
        </w:tc>
        <w:tc>
          <w:tcPr>
            <w:tcW w:w="6570" w:type="dxa"/>
            <w:vAlign w:val="center"/>
          </w:tcPr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满分值100分。 须是与所学专业相关的学术学科竞赛、专业大赛，取最具代表性奖项，同一指标中有多项得分时不累加。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国家级：50—100分；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省市级：20—50分；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院校级：0—30分。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评议小组结合学生提交的具体获奖情况进行打分。</w:t>
            </w:r>
          </w:p>
        </w:tc>
      </w:tr>
      <w:tr w:rsidR="00300CD7">
        <w:trPr>
          <w:trHeight w:val="2261"/>
        </w:trPr>
        <w:tc>
          <w:tcPr>
            <w:tcW w:w="1260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科研训练</w:t>
            </w:r>
          </w:p>
        </w:tc>
        <w:tc>
          <w:tcPr>
            <w:tcW w:w="1065" w:type="dxa"/>
            <w:vAlign w:val="center"/>
          </w:tcPr>
          <w:p w:rsidR="00300CD7" w:rsidRDefault="00300CD7" w:rsidP="00C47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15%</w:t>
            </w:r>
          </w:p>
        </w:tc>
        <w:tc>
          <w:tcPr>
            <w:tcW w:w="6570" w:type="dxa"/>
            <w:vAlign w:val="center"/>
          </w:tcPr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</w:p>
          <w:p w:rsidR="00300CD7" w:rsidRPr="00720110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1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满分值100分，学生参与的科研训练须完成立项且成功结项，取最具代表性科研训练，同一指标中有多项得分时不累加。</w:t>
            </w:r>
          </w:p>
          <w:p w:rsidR="00300CD7" w:rsidRPr="00720110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1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莙政学者、国家级大学生创新性试验计划：50—100分</w:t>
            </w:r>
          </w:p>
          <w:p w:rsidR="00300CD7" w:rsidRPr="00720110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1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省级大学生创新性试验计划：20—50分</w:t>
            </w:r>
          </w:p>
          <w:p w:rsidR="00300CD7" w:rsidRPr="00720110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1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校级大学生创新性试验计划、院级“走近哲学”科研培育项目：0—30分</w:t>
            </w:r>
          </w:p>
          <w:p w:rsidR="00300CD7" w:rsidRPr="00720110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1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评议小组结合学生提交的具体科研训练情况进行打分。</w:t>
            </w:r>
          </w:p>
          <w:p w:rsidR="00300CD7" w:rsidRDefault="00300CD7" w:rsidP="00300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</w:p>
        </w:tc>
      </w:tr>
      <w:tr w:rsidR="00300CD7">
        <w:trPr>
          <w:trHeight w:val="1840"/>
        </w:trPr>
        <w:tc>
          <w:tcPr>
            <w:tcW w:w="1260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志愿服务</w:t>
            </w:r>
          </w:p>
        </w:tc>
        <w:tc>
          <w:tcPr>
            <w:tcW w:w="1065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6570" w:type="dxa"/>
            <w:vAlign w:val="center"/>
          </w:tcPr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满分值100分。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500小时以上：100分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400—500小时：80分—100分。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300—400小时：60分—80分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200—300小时：40分—60分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100—200小时：20分—40分。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100小时以下：0—20分。</w:t>
            </w:r>
          </w:p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评议小组结合学生志愿服务具体时长进行打分。</w:t>
            </w:r>
          </w:p>
        </w:tc>
      </w:tr>
      <w:tr w:rsidR="00300CD7">
        <w:trPr>
          <w:trHeight w:val="1067"/>
        </w:trPr>
        <w:tc>
          <w:tcPr>
            <w:tcW w:w="1260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国际组织</w:t>
            </w:r>
          </w:p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</w:t>
            </w:r>
          </w:p>
        </w:tc>
        <w:tc>
          <w:tcPr>
            <w:tcW w:w="1065" w:type="dxa"/>
            <w:vAlign w:val="center"/>
          </w:tcPr>
          <w:p w:rsidR="00300CD7" w:rsidRDefault="00300CD7" w:rsidP="00300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6570" w:type="dxa"/>
            <w:vAlign w:val="center"/>
          </w:tcPr>
          <w:p w:rsidR="00300CD7" w:rsidRDefault="00300CD7" w:rsidP="00300CD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满分值100分。学生提供国际组织实习支撑材料，评议小组结合实际情况进行打分。</w:t>
            </w:r>
          </w:p>
        </w:tc>
      </w:tr>
    </w:tbl>
    <w:p w:rsidR="00D32BEC" w:rsidRDefault="00D32BEC">
      <w:pPr>
        <w:rPr>
          <w:szCs w:val="21"/>
        </w:rPr>
      </w:pPr>
    </w:p>
    <w:sectPr w:rsidR="00D32BEC" w:rsidSect="00D32BEC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1B" w:rsidRDefault="00895D1B" w:rsidP="00300CD7">
      <w:r>
        <w:separator/>
      </w:r>
    </w:p>
  </w:endnote>
  <w:endnote w:type="continuationSeparator" w:id="1">
    <w:p w:rsidR="00895D1B" w:rsidRDefault="00895D1B" w:rsidP="0030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1B" w:rsidRDefault="00895D1B" w:rsidP="00300CD7">
      <w:r>
        <w:separator/>
      </w:r>
    </w:p>
  </w:footnote>
  <w:footnote w:type="continuationSeparator" w:id="1">
    <w:p w:rsidR="00895D1B" w:rsidRDefault="00895D1B" w:rsidP="00300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CB5C55"/>
    <w:rsid w:val="001869A7"/>
    <w:rsid w:val="00243F86"/>
    <w:rsid w:val="00300CD7"/>
    <w:rsid w:val="004642A9"/>
    <w:rsid w:val="00536021"/>
    <w:rsid w:val="005546A3"/>
    <w:rsid w:val="00720110"/>
    <w:rsid w:val="00895D1B"/>
    <w:rsid w:val="00A45074"/>
    <w:rsid w:val="00B76D05"/>
    <w:rsid w:val="00C47882"/>
    <w:rsid w:val="00D32BEC"/>
    <w:rsid w:val="00F63E9C"/>
    <w:rsid w:val="017755D8"/>
    <w:rsid w:val="032E2CA4"/>
    <w:rsid w:val="040A50E1"/>
    <w:rsid w:val="04965484"/>
    <w:rsid w:val="062A31D9"/>
    <w:rsid w:val="07DD0F4F"/>
    <w:rsid w:val="083C1ABA"/>
    <w:rsid w:val="0B5F6F38"/>
    <w:rsid w:val="0BE072E6"/>
    <w:rsid w:val="0C993381"/>
    <w:rsid w:val="0CC87462"/>
    <w:rsid w:val="0D6D6734"/>
    <w:rsid w:val="0E792B2B"/>
    <w:rsid w:val="0F204FC2"/>
    <w:rsid w:val="10431725"/>
    <w:rsid w:val="10827855"/>
    <w:rsid w:val="11247E18"/>
    <w:rsid w:val="126368E4"/>
    <w:rsid w:val="12C50C4C"/>
    <w:rsid w:val="14A4392B"/>
    <w:rsid w:val="15180F7D"/>
    <w:rsid w:val="17E51C1C"/>
    <w:rsid w:val="188D6C43"/>
    <w:rsid w:val="1A7A2C4A"/>
    <w:rsid w:val="1DC36C19"/>
    <w:rsid w:val="1F0C4EBC"/>
    <w:rsid w:val="217325A1"/>
    <w:rsid w:val="21C317B9"/>
    <w:rsid w:val="23283E55"/>
    <w:rsid w:val="23D50035"/>
    <w:rsid w:val="24E26FC7"/>
    <w:rsid w:val="25125547"/>
    <w:rsid w:val="25842323"/>
    <w:rsid w:val="26652D24"/>
    <w:rsid w:val="26861691"/>
    <w:rsid w:val="27821C1E"/>
    <w:rsid w:val="27897151"/>
    <w:rsid w:val="29B73BA3"/>
    <w:rsid w:val="2A533C12"/>
    <w:rsid w:val="2BE300F2"/>
    <w:rsid w:val="2C844B26"/>
    <w:rsid w:val="2D49745A"/>
    <w:rsid w:val="2FA54EFE"/>
    <w:rsid w:val="2FFF6EAC"/>
    <w:rsid w:val="33E0257E"/>
    <w:rsid w:val="33FD5A6B"/>
    <w:rsid w:val="35ED3069"/>
    <w:rsid w:val="37933F8D"/>
    <w:rsid w:val="37E23E0F"/>
    <w:rsid w:val="38975C39"/>
    <w:rsid w:val="38B65C65"/>
    <w:rsid w:val="38FC3480"/>
    <w:rsid w:val="39D74C59"/>
    <w:rsid w:val="416630C6"/>
    <w:rsid w:val="428C6CD2"/>
    <w:rsid w:val="42F30C8A"/>
    <w:rsid w:val="438F1E9E"/>
    <w:rsid w:val="447F7562"/>
    <w:rsid w:val="44FA082A"/>
    <w:rsid w:val="462E4863"/>
    <w:rsid w:val="48650BBF"/>
    <w:rsid w:val="49B27A9F"/>
    <w:rsid w:val="4DE34BCA"/>
    <w:rsid w:val="4FB2277C"/>
    <w:rsid w:val="51A04CCC"/>
    <w:rsid w:val="52304CAE"/>
    <w:rsid w:val="523B6728"/>
    <w:rsid w:val="535134FD"/>
    <w:rsid w:val="540B367E"/>
    <w:rsid w:val="54172D6A"/>
    <w:rsid w:val="55A93A34"/>
    <w:rsid w:val="55C76A4D"/>
    <w:rsid w:val="56CB5C55"/>
    <w:rsid w:val="5718348A"/>
    <w:rsid w:val="57DC7539"/>
    <w:rsid w:val="5859573F"/>
    <w:rsid w:val="5B43023B"/>
    <w:rsid w:val="5B662FFC"/>
    <w:rsid w:val="5BA34F84"/>
    <w:rsid w:val="5BFE2D93"/>
    <w:rsid w:val="5C696FED"/>
    <w:rsid w:val="5DF72B16"/>
    <w:rsid w:val="600E3DF5"/>
    <w:rsid w:val="608F474D"/>
    <w:rsid w:val="60A347D9"/>
    <w:rsid w:val="60EE4563"/>
    <w:rsid w:val="619D283D"/>
    <w:rsid w:val="61FD66D1"/>
    <w:rsid w:val="64A0264B"/>
    <w:rsid w:val="661F5167"/>
    <w:rsid w:val="693F7615"/>
    <w:rsid w:val="696B053E"/>
    <w:rsid w:val="6AE958DA"/>
    <w:rsid w:val="6B403304"/>
    <w:rsid w:val="6C4A5498"/>
    <w:rsid w:val="6CFD6C15"/>
    <w:rsid w:val="6D276ECA"/>
    <w:rsid w:val="6EA355A3"/>
    <w:rsid w:val="6FF57C24"/>
    <w:rsid w:val="70095855"/>
    <w:rsid w:val="732D7F78"/>
    <w:rsid w:val="76476DF2"/>
    <w:rsid w:val="778E3200"/>
    <w:rsid w:val="78204D24"/>
    <w:rsid w:val="7C6519C7"/>
    <w:rsid w:val="7D2E2930"/>
    <w:rsid w:val="7DC3471D"/>
    <w:rsid w:val="7DD5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3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32B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D32B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32B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薛定谔的老鼠</dc:creator>
  <cp:lastModifiedBy>Administrator</cp:lastModifiedBy>
  <cp:revision>23</cp:revision>
  <dcterms:created xsi:type="dcterms:W3CDTF">2020-09-25T03:27:00Z</dcterms:created>
  <dcterms:modified xsi:type="dcterms:W3CDTF">2021-09-16T04:05:00Z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